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264" w:rsidRDefault="00D510E1" w:rsidP="00465DB5">
      <w:pPr>
        <w:rPr>
          <w:rStyle w:val="slug-vol"/>
          <w:rFonts w:ascii="inherit" w:hAnsi="inherit" w:cs="Arial" w:hint="eastAsia"/>
          <w:color w:val="333300"/>
          <w:sz w:val="18"/>
          <w:szCs w:val="18"/>
          <w:bdr w:val="none" w:sz="0" w:space="0" w:color="auto" w:frame="1"/>
          <w:shd w:val="clear" w:color="auto" w:fill="FFFFFF"/>
        </w:rPr>
      </w:pPr>
      <w:r>
        <w:rPr>
          <w:rStyle w:val="slug-vol"/>
          <w:rFonts w:ascii="inherit" w:hAnsi="inherit" w:cs="Arial" w:hint="eastAsia"/>
          <w:color w:val="333300"/>
          <w:sz w:val="18"/>
          <w:szCs w:val="18"/>
          <w:bdr w:val="none" w:sz="0" w:space="0" w:color="auto" w:frame="1"/>
          <w:shd w:val="clear" w:color="auto" w:fill="FFFFFF"/>
        </w:rPr>
        <w:t>2015. J. Anim. Sci. 93:2154-2164</w:t>
      </w:r>
    </w:p>
    <w:p w:rsidR="00D510E1" w:rsidRDefault="00897AD7" w:rsidP="00D510E1">
      <w:pPr>
        <w:rPr>
          <w:rStyle w:val="slug-vol"/>
          <w:rFonts w:ascii="inherit" w:hAnsi="inherit" w:cs="Arial" w:hint="eastAsia"/>
          <w:color w:val="333300"/>
          <w:sz w:val="18"/>
          <w:szCs w:val="18"/>
          <w:bdr w:val="none" w:sz="0" w:space="0" w:color="auto" w:frame="1"/>
          <w:shd w:val="clear" w:color="auto" w:fill="FFFFFF"/>
        </w:rPr>
      </w:pPr>
      <w:r>
        <w:rPr>
          <w:rStyle w:val="slug-vol"/>
          <w:rFonts w:ascii="inherit" w:hAnsi="inherit" w:cs="Arial" w:hint="eastAsia"/>
          <w:color w:val="333300"/>
          <w:sz w:val="18"/>
          <w:szCs w:val="18"/>
          <w:bdr w:val="none" w:sz="0" w:space="0" w:color="auto" w:frame="1"/>
          <w:shd w:val="clear" w:color="auto" w:fill="FFFFFF"/>
        </w:rPr>
        <w:t>低蛋白日粮对生长猪氨基酸转运载体的表达、血清氨基酸</w:t>
      </w:r>
      <w:r w:rsidR="00D510E1">
        <w:rPr>
          <w:rStyle w:val="slug-vol"/>
          <w:rFonts w:ascii="inherit" w:hAnsi="inherit" w:cs="Arial" w:hint="eastAsia"/>
          <w:color w:val="333300"/>
          <w:sz w:val="18"/>
          <w:szCs w:val="18"/>
          <w:bdr w:val="none" w:sz="0" w:space="0" w:color="auto" w:frame="1"/>
          <w:shd w:val="clear" w:color="auto" w:fill="FFFFFF"/>
        </w:rPr>
        <w:t>浓度、生长性能和胴体组成的影响</w:t>
      </w:r>
    </w:p>
    <w:p w:rsidR="00D510E1" w:rsidRDefault="00B93730" w:rsidP="00B93730">
      <w:pPr>
        <w:rPr>
          <w:rFonts w:hint="eastAsia"/>
        </w:rPr>
      </w:pPr>
      <w:r>
        <w:t xml:space="preserve">A. </w:t>
      </w:r>
      <w:r w:rsidR="00D510E1">
        <w:t>Morales, L. Buenabad, G. Castillo, N. Arce, B. A. Araiza, J. K. Htoo and M. Cervantes</w:t>
      </w:r>
    </w:p>
    <w:p w:rsidR="00B93730" w:rsidRDefault="00D510E1" w:rsidP="00465DB5">
      <w:pPr>
        <w:rPr>
          <w:rStyle w:val="slug-vol"/>
          <w:rFonts w:ascii="inherit" w:hAnsi="inherit" w:cs="Arial" w:hint="eastAsia"/>
          <w:color w:val="333300"/>
          <w:sz w:val="18"/>
          <w:szCs w:val="18"/>
          <w:bdr w:val="none" w:sz="0" w:space="0" w:color="auto" w:frame="1"/>
          <w:shd w:val="clear" w:color="auto" w:fill="FFFFFF"/>
        </w:rPr>
      </w:pPr>
      <w:r>
        <w:rPr>
          <w:rStyle w:val="slug-vol"/>
          <w:rFonts w:ascii="inherit" w:hAnsi="inherit" w:cs="Arial" w:hint="eastAsia"/>
          <w:color w:val="333300"/>
          <w:sz w:val="18"/>
          <w:szCs w:val="18"/>
          <w:bdr w:val="none" w:sz="0" w:space="0" w:color="auto" w:frame="1"/>
          <w:shd w:val="clear" w:color="auto" w:fill="FFFFFF"/>
        </w:rPr>
        <w:t>通常来说，饲喂蛋白质形式存在的氨基酸的猪只在空肠中氨基酸转运载体的表达比在十二指肠更高。但是关于</w:t>
      </w:r>
      <w:r w:rsidR="00897AD7">
        <w:rPr>
          <w:rStyle w:val="slug-vol"/>
          <w:rFonts w:ascii="inherit" w:hAnsi="inherit" w:cs="Arial" w:hint="eastAsia"/>
          <w:color w:val="333300"/>
          <w:sz w:val="18"/>
          <w:szCs w:val="18"/>
          <w:bdr w:val="none" w:sz="0" w:space="0" w:color="auto" w:frame="1"/>
          <w:shd w:val="clear" w:color="auto" w:fill="FFFFFF"/>
        </w:rPr>
        <w:t>合成</w:t>
      </w:r>
      <w:r>
        <w:rPr>
          <w:rStyle w:val="slug-vol"/>
          <w:rFonts w:ascii="inherit" w:hAnsi="inherit" w:cs="Arial" w:hint="eastAsia"/>
          <w:color w:val="333300"/>
          <w:sz w:val="18"/>
          <w:szCs w:val="18"/>
          <w:bdr w:val="none" w:sz="0" w:space="0" w:color="auto" w:frame="1"/>
          <w:shd w:val="clear" w:color="auto" w:fill="FFFFFF"/>
        </w:rPr>
        <w:t>氨基酸（可以在十二指肠被立即吸收）对十二指肠上皮细胞氨基酸转运载体的表达和生长性能</w:t>
      </w:r>
      <w:r w:rsidR="00B93730">
        <w:rPr>
          <w:rStyle w:val="slug-vol"/>
          <w:rFonts w:ascii="inherit" w:hAnsi="inherit" w:cs="Arial" w:hint="eastAsia"/>
          <w:color w:val="333300"/>
          <w:sz w:val="18"/>
          <w:szCs w:val="18"/>
          <w:bdr w:val="none" w:sz="0" w:space="0" w:color="auto" w:frame="1"/>
          <w:shd w:val="clear" w:color="auto" w:fill="FFFFFF"/>
        </w:rPr>
        <w:t>影响的研究还比较少。将</w:t>
      </w:r>
      <w:r w:rsidR="00B93730">
        <w:rPr>
          <w:rStyle w:val="slug-vol"/>
          <w:rFonts w:ascii="inherit" w:hAnsi="inherit" w:cs="Arial" w:hint="eastAsia"/>
          <w:color w:val="333300"/>
          <w:sz w:val="18"/>
          <w:szCs w:val="18"/>
          <w:bdr w:val="none" w:sz="0" w:space="0" w:color="auto" w:frame="1"/>
          <w:shd w:val="clear" w:color="auto" w:fill="FFFFFF"/>
        </w:rPr>
        <w:t>48</w:t>
      </w:r>
      <w:r w:rsidR="00B93730">
        <w:rPr>
          <w:rStyle w:val="slug-vol"/>
          <w:rFonts w:ascii="inherit" w:hAnsi="inherit" w:cs="Arial" w:hint="eastAsia"/>
          <w:color w:val="333300"/>
          <w:sz w:val="18"/>
          <w:szCs w:val="18"/>
          <w:bdr w:val="none" w:sz="0" w:space="0" w:color="auto" w:frame="1"/>
          <w:shd w:val="clear" w:color="auto" w:fill="FFFFFF"/>
        </w:rPr>
        <w:t>头猪只（</w:t>
      </w:r>
      <w:r w:rsidR="00B93730">
        <w:rPr>
          <w:rStyle w:val="slug-vol"/>
          <w:rFonts w:ascii="inherit" w:hAnsi="inherit" w:cs="Arial" w:hint="eastAsia"/>
          <w:color w:val="333300"/>
          <w:sz w:val="18"/>
          <w:szCs w:val="18"/>
          <w:bdr w:val="none" w:sz="0" w:space="0" w:color="auto" w:frame="1"/>
          <w:shd w:val="clear" w:color="auto" w:fill="FFFFFF"/>
        </w:rPr>
        <w:t>24.3kg</w:t>
      </w:r>
      <w:r w:rsidR="00B93730">
        <w:rPr>
          <w:rStyle w:val="slug-vol"/>
          <w:rFonts w:ascii="inherit" w:hAnsi="inherit" w:cs="Arial" w:hint="eastAsia"/>
          <w:color w:val="333300"/>
          <w:sz w:val="18"/>
          <w:szCs w:val="18"/>
          <w:bdr w:val="none" w:sz="0" w:space="0" w:color="auto" w:frame="1"/>
          <w:shd w:val="clear" w:color="auto" w:fill="FFFFFF"/>
        </w:rPr>
        <w:t>初始重）分为</w:t>
      </w:r>
      <w:r w:rsidR="00B93730">
        <w:rPr>
          <w:rStyle w:val="slug-vol"/>
          <w:rFonts w:ascii="inherit" w:hAnsi="inherit" w:cs="Arial" w:hint="eastAsia"/>
          <w:color w:val="333300"/>
          <w:sz w:val="18"/>
          <w:szCs w:val="18"/>
          <w:bdr w:val="none" w:sz="0" w:space="0" w:color="auto" w:frame="1"/>
          <w:shd w:val="clear" w:color="auto" w:fill="FFFFFF"/>
        </w:rPr>
        <w:t>4</w:t>
      </w:r>
      <w:r w:rsidR="00B93730">
        <w:rPr>
          <w:rStyle w:val="slug-vol"/>
          <w:rFonts w:ascii="inherit" w:hAnsi="inherit" w:cs="Arial" w:hint="eastAsia"/>
          <w:color w:val="333300"/>
          <w:sz w:val="18"/>
          <w:szCs w:val="18"/>
          <w:bdr w:val="none" w:sz="0" w:space="0" w:color="auto" w:frame="1"/>
          <w:shd w:val="clear" w:color="auto" w:fill="FFFFFF"/>
        </w:rPr>
        <w:t>组，研究日粮</w:t>
      </w:r>
      <w:r w:rsidR="00B93730">
        <w:rPr>
          <w:rStyle w:val="slug-vol"/>
          <w:rFonts w:ascii="inherit" w:hAnsi="inherit" w:cs="Arial" w:hint="eastAsia"/>
          <w:color w:val="333300"/>
          <w:sz w:val="18"/>
          <w:szCs w:val="18"/>
          <w:bdr w:val="none" w:sz="0" w:space="0" w:color="auto" w:frame="1"/>
          <w:shd w:val="clear" w:color="auto" w:fill="FFFFFF"/>
        </w:rPr>
        <w:t>CP</w:t>
      </w:r>
      <w:r w:rsidR="00B93730">
        <w:rPr>
          <w:rStyle w:val="slug-vol"/>
          <w:rFonts w:ascii="inherit" w:hAnsi="inherit" w:cs="Arial" w:hint="eastAsia"/>
          <w:color w:val="333300"/>
          <w:sz w:val="18"/>
          <w:szCs w:val="18"/>
          <w:bdr w:val="none" w:sz="0" w:space="0" w:color="auto" w:frame="1"/>
          <w:shd w:val="clear" w:color="auto" w:fill="FFFFFF"/>
        </w:rPr>
        <w:t>水平和形式（氨基酸或蛋白）对小肠</w:t>
      </w:r>
      <w:r w:rsidR="00B93730">
        <w:rPr>
          <w:rStyle w:val="slug-vol"/>
          <w:rFonts w:ascii="inherit" w:hAnsi="inherit" w:cs="Arial" w:hint="eastAsia"/>
          <w:color w:val="333300"/>
          <w:sz w:val="18"/>
          <w:szCs w:val="18"/>
          <w:bdr w:val="none" w:sz="0" w:space="0" w:color="auto" w:frame="1"/>
          <w:shd w:val="clear" w:color="auto" w:fill="FFFFFF"/>
        </w:rPr>
        <w:t>3</w:t>
      </w:r>
      <w:r w:rsidR="00897AD7">
        <w:rPr>
          <w:rStyle w:val="slug-vol"/>
          <w:rFonts w:ascii="inherit" w:hAnsi="inherit" w:cs="Arial" w:hint="eastAsia"/>
          <w:color w:val="333300"/>
          <w:sz w:val="18"/>
          <w:szCs w:val="18"/>
          <w:bdr w:val="none" w:sz="0" w:space="0" w:color="auto" w:frame="1"/>
          <w:shd w:val="clear" w:color="auto" w:fill="FFFFFF"/>
        </w:rPr>
        <w:t>各部分氨基酸载体表达、血清</w:t>
      </w:r>
      <w:r w:rsidR="00B93730">
        <w:rPr>
          <w:rStyle w:val="slug-vol"/>
          <w:rFonts w:ascii="inherit" w:hAnsi="inherit" w:cs="Arial" w:hint="eastAsia"/>
          <w:color w:val="333300"/>
          <w:sz w:val="18"/>
          <w:szCs w:val="18"/>
          <w:bdr w:val="none" w:sz="0" w:space="0" w:color="auto" w:frame="1"/>
          <w:shd w:val="clear" w:color="auto" w:fill="FFFFFF"/>
        </w:rPr>
        <w:t>氨基酸水平、生长性能的影响。日粮是小麦豆粕型日粮，处理包括</w:t>
      </w:r>
      <w:r w:rsidR="00B93730">
        <w:rPr>
          <w:rStyle w:val="slug-vol"/>
          <w:rFonts w:ascii="inherit" w:hAnsi="inherit" w:cs="Arial" w:hint="eastAsia"/>
          <w:color w:val="333300"/>
          <w:sz w:val="18"/>
          <w:szCs w:val="18"/>
          <w:bdr w:val="none" w:sz="0" w:space="0" w:color="auto" w:frame="1"/>
          <w:shd w:val="clear" w:color="auto" w:fill="FFFFFF"/>
        </w:rPr>
        <w:t>1</w:t>
      </w:r>
      <w:r w:rsidR="00B93730">
        <w:rPr>
          <w:rStyle w:val="slug-vol"/>
          <w:rFonts w:ascii="inherit" w:hAnsi="inherit" w:cs="Arial" w:hint="eastAsia"/>
          <w:color w:val="333300"/>
          <w:sz w:val="18"/>
          <w:szCs w:val="18"/>
          <w:bdr w:val="none" w:sz="0" w:space="0" w:color="auto" w:frame="1"/>
          <w:shd w:val="clear" w:color="auto" w:fill="FFFFFF"/>
        </w:rPr>
        <w:t>）低蛋白日粮（</w:t>
      </w:r>
      <w:r w:rsidR="00B93730">
        <w:rPr>
          <w:rStyle w:val="slug-vol"/>
          <w:rFonts w:ascii="inherit" w:hAnsi="inherit" w:cs="Arial" w:hint="eastAsia"/>
          <w:color w:val="333300"/>
          <w:sz w:val="18"/>
          <w:szCs w:val="18"/>
          <w:bdr w:val="none" w:sz="0" w:space="0" w:color="auto" w:frame="1"/>
          <w:shd w:val="clear" w:color="auto" w:fill="FFFFFF"/>
        </w:rPr>
        <w:t>14%CP</w:t>
      </w:r>
      <w:r w:rsidR="00B93730">
        <w:rPr>
          <w:rStyle w:val="slug-vol"/>
          <w:rFonts w:ascii="inherit" w:hAnsi="inherit" w:cs="Arial" w:hint="eastAsia"/>
          <w:color w:val="333300"/>
          <w:sz w:val="18"/>
          <w:szCs w:val="18"/>
          <w:bdr w:val="none" w:sz="0" w:space="0" w:color="auto" w:frame="1"/>
          <w:shd w:val="clear" w:color="auto" w:fill="FFFFFF"/>
        </w:rPr>
        <w:t>），添加赖氨酸、苏氨酸、蛋氨酸、亮氨酸、异亮氨酸、缬氨酸、组氨酸、色氨酸和苯丙氨酸（</w:t>
      </w:r>
      <w:r w:rsidR="00B93730">
        <w:rPr>
          <w:rStyle w:val="slug-vol"/>
          <w:rFonts w:ascii="inherit" w:hAnsi="inherit" w:cs="Arial" w:hint="eastAsia"/>
          <w:color w:val="333300"/>
          <w:sz w:val="18"/>
          <w:szCs w:val="18"/>
          <w:bdr w:val="none" w:sz="0" w:space="0" w:color="auto" w:frame="1"/>
          <w:shd w:val="clear" w:color="auto" w:fill="FFFFFF"/>
        </w:rPr>
        <w:t>LPAA</w:t>
      </w:r>
      <w:r w:rsidR="00B93730">
        <w:rPr>
          <w:rStyle w:val="slug-vol"/>
          <w:rFonts w:ascii="inherit" w:hAnsi="inherit" w:cs="Arial" w:hint="eastAsia"/>
          <w:color w:val="333300"/>
          <w:sz w:val="18"/>
          <w:szCs w:val="18"/>
          <w:bdr w:val="none" w:sz="0" w:space="0" w:color="auto" w:frame="1"/>
          <w:shd w:val="clear" w:color="auto" w:fill="FFFFFF"/>
        </w:rPr>
        <w:t>）；</w:t>
      </w:r>
      <w:r w:rsidR="00B93730">
        <w:rPr>
          <w:rStyle w:val="slug-vol"/>
          <w:rFonts w:ascii="inherit" w:hAnsi="inherit" w:cs="Arial" w:hint="eastAsia"/>
          <w:color w:val="333300"/>
          <w:sz w:val="18"/>
          <w:szCs w:val="18"/>
          <w:bdr w:val="none" w:sz="0" w:space="0" w:color="auto" w:frame="1"/>
          <w:shd w:val="clear" w:color="auto" w:fill="FFFFFF"/>
        </w:rPr>
        <w:t>2</w:t>
      </w:r>
      <w:r w:rsidR="00B93730">
        <w:rPr>
          <w:rStyle w:val="slug-vol"/>
          <w:rFonts w:ascii="inherit" w:hAnsi="inherit" w:cs="Arial" w:hint="eastAsia"/>
          <w:color w:val="333300"/>
          <w:sz w:val="18"/>
          <w:szCs w:val="18"/>
          <w:bdr w:val="none" w:sz="0" w:space="0" w:color="auto" w:frame="1"/>
          <w:shd w:val="clear" w:color="auto" w:fill="FFFFFF"/>
        </w:rPr>
        <w:t>）同</w:t>
      </w:r>
      <w:r w:rsidR="00B93730">
        <w:rPr>
          <w:rStyle w:val="slug-vol"/>
          <w:rFonts w:ascii="inherit" w:hAnsi="inherit" w:cs="Arial" w:hint="eastAsia"/>
          <w:color w:val="333300"/>
          <w:sz w:val="18"/>
          <w:szCs w:val="18"/>
          <w:bdr w:val="none" w:sz="0" w:space="0" w:color="auto" w:frame="1"/>
          <w:shd w:val="clear" w:color="auto" w:fill="FFFFFF"/>
        </w:rPr>
        <w:t>LPAA</w:t>
      </w:r>
      <w:r w:rsidR="00B93730">
        <w:rPr>
          <w:rStyle w:val="slug-vol"/>
          <w:rFonts w:ascii="inherit" w:hAnsi="inherit" w:cs="Arial" w:hint="eastAsia"/>
          <w:color w:val="333300"/>
          <w:sz w:val="18"/>
          <w:szCs w:val="18"/>
          <w:bdr w:val="none" w:sz="0" w:space="0" w:color="auto" w:frame="1"/>
          <w:shd w:val="clear" w:color="auto" w:fill="FFFFFF"/>
        </w:rPr>
        <w:t>日粮，但是仅添加甘氨酸作为氮源（</w:t>
      </w:r>
      <w:r w:rsidR="00B93730">
        <w:rPr>
          <w:rStyle w:val="slug-vol"/>
          <w:rFonts w:ascii="inherit" w:hAnsi="inherit" w:cs="Arial" w:hint="eastAsia"/>
          <w:color w:val="333300"/>
          <w:sz w:val="18"/>
          <w:szCs w:val="18"/>
          <w:bdr w:val="none" w:sz="0" w:space="0" w:color="auto" w:frame="1"/>
          <w:shd w:val="clear" w:color="auto" w:fill="FFFFFF"/>
        </w:rPr>
        <w:t>LPAA+N</w:t>
      </w:r>
      <w:r w:rsidR="00B93730">
        <w:rPr>
          <w:rStyle w:val="slug-vol"/>
          <w:rFonts w:ascii="inherit" w:hAnsi="inherit" w:cs="Arial" w:hint="eastAsia"/>
          <w:color w:val="333300"/>
          <w:sz w:val="18"/>
          <w:szCs w:val="18"/>
          <w:bdr w:val="none" w:sz="0" w:space="0" w:color="auto" w:frame="1"/>
          <w:shd w:val="clear" w:color="auto" w:fill="FFFFFF"/>
        </w:rPr>
        <w:t>）；</w:t>
      </w:r>
      <w:r w:rsidR="00B93730">
        <w:rPr>
          <w:rStyle w:val="slug-vol"/>
          <w:rFonts w:ascii="inherit" w:hAnsi="inherit" w:cs="Arial" w:hint="eastAsia"/>
          <w:color w:val="333300"/>
          <w:sz w:val="18"/>
          <w:szCs w:val="18"/>
          <w:bdr w:val="none" w:sz="0" w:space="0" w:color="auto" w:frame="1"/>
          <w:shd w:val="clear" w:color="auto" w:fill="FFFFFF"/>
        </w:rPr>
        <w:t>3</w:t>
      </w:r>
      <w:r w:rsidR="00B93730">
        <w:rPr>
          <w:rStyle w:val="slug-vol"/>
          <w:rFonts w:ascii="inherit" w:hAnsi="inherit" w:cs="Arial" w:hint="eastAsia"/>
          <w:color w:val="333300"/>
          <w:sz w:val="18"/>
          <w:szCs w:val="18"/>
          <w:bdr w:val="none" w:sz="0" w:space="0" w:color="auto" w:frame="1"/>
          <w:shd w:val="clear" w:color="auto" w:fill="FFFFFF"/>
        </w:rPr>
        <w:t>）中蛋白日粮</w:t>
      </w:r>
      <w:r w:rsidR="00B93730">
        <w:rPr>
          <w:rStyle w:val="slug-vol"/>
          <w:rFonts w:ascii="inherit" w:hAnsi="inherit" w:cs="Arial" w:hint="eastAsia"/>
          <w:color w:val="333300"/>
          <w:sz w:val="18"/>
          <w:szCs w:val="18"/>
          <w:bdr w:val="none" w:sz="0" w:space="0" w:color="auto" w:frame="1"/>
          <w:shd w:val="clear" w:color="auto" w:fill="FFFFFF"/>
        </w:rPr>
        <w:t>(16%CP)</w:t>
      </w:r>
      <w:r w:rsidR="00B93730">
        <w:rPr>
          <w:rStyle w:val="slug-vol"/>
          <w:rFonts w:ascii="inherit" w:hAnsi="inherit" w:cs="Arial" w:hint="eastAsia"/>
          <w:color w:val="333300"/>
          <w:sz w:val="18"/>
          <w:szCs w:val="18"/>
          <w:bdr w:val="none" w:sz="0" w:space="0" w:color="auto" w:frame="1"/>
          <w:shd w:val="clear" w:color="auto" w:fill="FFFFFF"/>
        </w:rPr>
        <w:t>，添加赖氨酸、苏氨酸、蛋氨酸（</w:t>
      </w:r>
      <w:r w:rsidR="00B93730">
        <w:rPr>
          <w:rStyle w:val="slug-vol"/>
          <w:rFonts w:ascii="inherit" w:hAnsi="inherit" w:cs="Arial" w:hint="eastAsia"/>
          <w:color w:val="333300"/>
          <w:sz w:val="18"/>
          <w:szCs w:val="18"/>
          <w:bdr w:val="none" w:sz="0" w:space="0" w:color="auto" w:frame="1"/>
          <w:shd w:val="clear" w:color="auto" w:fill="FFFFFF"/>
        </w:rPr>
        <w:t>MPAA</w:t>
      </w:r>
      <w:r w:rsidR="00B93730">
        <w:rPr>
          <w:rStyle w:val="slug-vol"/>
          <w:rFonts w:ascii="inherit" w:hAnsi="inherit" w:cs="Arial" w:hint="eastAsia"/>
          <w:color w:val="333300"/>
          <w:sz w:val="18"/>
          <w:szCs w:val="18"/>
          <w:bdr w:val="none" w:sz="0" w:space="0" w:color="auto" w:frame="1"/>
          <w:shd w:val="clear" w:color="auto" w:fill="FFFFFF"/>
        </w:rPr>
        <w:t>）；</w:t>
      </w:r>
      <w:r w:rsidR="00B93730">
        <w:rPr>
          <w:rStyle w:val="slug-vol"/>
          <w:rFonts w:ascii="inherit" w:hAnsi="inherit" w:cs="Arial" w:hint="eastAsia"/>
          <w:color w:val="333300"/>
          <w:sz w:val="18"/>
          <w:szCs w:val="18"/>
          <w:bdr w:val="none" w:sz="0" w:space="0" w:color="auto" w:frame="1"/>
          <w:shd w:val="clear" w:color="auto" w:fill="FFFFFF"/>
        </w:rPr>
        <w:t>4</w:t>
      </w:r>
      <w:r w:rsidR="00B93730">
        <w:rPr>
          <w:rStyle w:val="slug-vol"/>
          <w:rFonts w:ascii="inherit" w:hAnsi="inherit" w:cs="Arial" w:hint="eastAsia"/>
          <w:color w:val="333300"/>
          <w:sz w:val="18"/>
          <w:szCs w:val="18"/>
          <w:bdr w:val="none" w:sz="0" w:space="0" w:color="auto" w:frame="1"/>
          <w:shd w:val="clear" w:color="auto" w:fill="FFFFFF"/>
        </w:rPr>
        <w:t>）高蛋白日粮（</w:t>
      </w:r>
      <w:r w:rsidR="00B93730">
        <w:rPr>
          <w:rStyle w:val="slug-vol"/>
          <w:rFonts w:ascii="inherit" w:hAnsi="inherit" w:cs="Arial" w:hint="eastAsia"/>
          <w:color w:val="333300"/>
          <w:sz w:val="18"/>
          <w:szCs w:val="18"/>
          <w:bdr w:val="none" w:sz="0" w:space="0" w:color="auto" w:frame="1"/>
          <w:shd w:val="clear" w:color="auto" w:fill="FFFFFF"/>
        </w:rPr>
        <w:t>22%CP</w:t>
      </w:r>
      <w:r w:rsidR="00B93730">
        <w:rPr>
          <w:rStyle w:val="slug-vol"/>
          <w:rFonts w:ascii="inherit" w:hAnsi="inherit" w:cs="Arial" w:hint="eastAsia"/>
          <w:color w:val="333300"/>
          <w:sz w:val="18"/>
          <w:szCs w:val="18"/>
          <w:bdr w:val="none" w:sz="0" w:space="0" w:color="auto" w:frame="1"/>
          <w:shd w:val="clear" w:color="auto" w:fill="FFFFFF"/>
        </w:rPr>
        <w:t>，</w:t>
      </w:r>
      <w:r w:rsidR="00B93730">
        <w:rPr>
          <w:rStyle w:val="slug-vol"/>
          <w:rFonts w:ascii="inherit" w:hAnsi="inherit" w:cs="Arial" w:hint="eastAsia"/>
          <w:color w:val="333300"/>
          <w:sz w:val="18"/>
          <w:szCs w:val="18"/>
          <w:bdr w:val="none" w:sz="0" w:space="0" w:color="auto" w:frame="1"/>
          <w:shd w:val="clear" w:color="auto" w:fill="FFFFFF"/>
        </w:rPr>
        <w:t>HP</w:t>
      </w:r>
      <w:r w:rsidR="00B93730">
        <w:rPr>
          <w:rStyle w:val="slug-vol"/>
          <w:rFonts w:ascii="inherit" w:hAnsi="inherit" w:cs="Arial" w:hint="eastAsia"/>
          <w:color w:val="333300"/>
          <w:sz w:val="18"/>
          <w:szCs w:val="18"/>
          <w:bdr w:val="none" w:sz="0" w:space="0" w:color="auto" w:frame="1"/>
          <w:shd w:val="clear" w:color="auto" w:fill="FFFFFF"/>
        </w:rPr>
        <w:t>），无氨基酸添加。试验结束时，</w:t>
      </w:r>
      <w:r w:rsidR="00B93730">
        <w:rPr>
          <w:rStyle w:val="slug-vol"/>
          <w:rFonts w:ascii="inherit" w:hAnsi="inherit" w:cs="Arial" w:hint="eastAsia"/>
          <w:color w:val="333300"/>
          <w:sz w:val="18"/>
          <w:szCs w:val="18"/>
          <w:bdr w:val="none" w:sz="0" w:space="0" w:color="auto" w:frame="1"/>
          <w:shd w:val="clear" w:color="auto" w:fill="FFFFFF"/>
        </w:rPr>
        <w:t>LPAA</w:t>
      </w:r>
      <w:r w:rsidR="00B93730">
        <w:rPr>
          <w:rStyle w:val="slug-vol"/>
          <w:rFonts w:ascii="inherit" w:hAnsi="inherit" w:cs="Arial" w:hint="eastAsia"/>
          <w:color w:val="333300"/>
          <w:sz w:val="18"/>
          <w:szCs w:val="18"/>
          <w:bdr w:val="none" w:sz="0" w:space="0" w:color="auto" w:frame="1"/>
          <w:shd w:val="clear" w:color="auto" w:fill="FFFFFF"/>
        </w:rPr>
        <w:t>和</w:t>
      </w:r>
      <w:r w:rsidR="00B93730">
        <w:rPr>
          <w:rStyle w:val="slug-vol"/>
          <w:rFonts w:ascii="inherit" w:hAnsi="inherit" w:cs="Arial" w:hint="eastAsia"/>
          <w:color w:val="333300"/>
          <w:sz w:val="18"/>
          <w:szCs w:val="18"/>
          <w:bdr w:val="none" w:sz="0" w:space="0" w:color="auto" w:frame="1"/>
          <w:shd w:val="clear" w:color="auto" w:fill="FFFFFF"/>
        </w:rPr>
        <w:t>HP</w:t>
      </w:r>
      <w:r w:rsidR="00B93730">
        <w:rPr>
          <w:rStyle w:val="slug-vol"/>
          <w:rFonts w:ascii="inherit" w:hAnsi="inherit" w:cs="Arial" w:hint="eastAsia"/>
          <w:color w:val="333300"/>
          <w:sz w:val="18"/>
          <w:szCs w:val="18"/>
          <w:bdr w:val="none" w:sz="0" w:space="0" w:color="auto" w:frame="1"/>
          <w:shd w:val="clear" w:color="auto" w:fill="FFFFFF"/>
        </w:rPr>
        <w:t>组</w:t>
      </w:r>
      <w:r w:rsidR="009D1C7F">
        <w:rPr>
          <w:rStyle w:val="slug-vol"/>
          <w:rFonts w:ascii="inherit" w:hAnsi="inherit" w:cs="Arial" w:hint="eastAsia"/>
          <w:color w:val="333300"/>
          <w:sz w:val="18"/>
          <w:szCs w:val="18"/>
          <w:bdr w:val="none" w:sz="0" w:space="0" w:color="auto" w:frame="1"/>
          <w:shd w:val="clear" w:color="auto" w:fill="FFFFFF"/>
        </w:rPr>
        <w:t>选择</w:t>
      </w:r>
      <w:r w:rsidR="009D1C7F">
        <w:rPr>
          <w:rStyle w:val="slug-vol"/>
          <w:rFonts w:ascii="inherit" w:hAnsi="inherit" w:cs="Arial" w:hint="eastAsia"/>
          <w:color w:val="333300"/>
          <w:sz w:val="18"/>
          <w:szCs w:val="18"/>
          <w:bdr w:val="none" w:sz="0" w:space="0" w:color="auto" w:frame="1"/>
          <w:shd w:val="clear" w:color="auto" w:fill="FFFFFF"/>
        </w:rPr>
        <w:t>8</w:t>
      </w:r>
      <w:r w:rsidR="00897AD7">
        <w:rPr>
          <w:rStyle w:val="slug-vol"/>
          <w:rFonts w:ascii="inherit" w:hAnsi="inherit" w:cs="Arial" w:hint="eastAsia"/>
          <w:color w:val="333300"/>
          <w:sz w:val="18"/>
          <w:szCs w:val="18"/>
          <w:bdr w:val="none" w:sz="0" w:space="0" w:color="auto" w:frame="1"/>
          <w:shd w:val="clear" w:color="auto" w:fill="FFFFFF"/>
        </w:rPr>
        <w:t>头猪只，取小肠黏膜、血清</w:t>
      </w:r>
      <w:r w:rsidR="009D1C7F">
        <w:rPr>
          <w:rStyle w:val="slug-vol"/>
          <w:rFonts w:ascii="inherit" w:hAnsi="inherit" w:cs="Arial" w:hint="eastAsia"/>
          <w:color w:val="333300"/>
          <w:sz w:val="18"/>
          <w:szCs w:val="18"/>
          <w:bdr w:val="none" w:sz="0" w:space="0" w:color="auto" w:frame="1"/>
          <w:shd w:val="clear" w:color="auto" w:fill="FFFFFF"/>
        </w:rPr>
        <w:t>样品，并解剖胴体。试验处理对</w:t>
      </w:r>
      <w:r w:rsidR="009D1C7F">
        <w:rPr>
          <w:rStyle w:val="slug-vol"/>
          <w:rFonts w:ascii="inherit" w:hAnsi="inherit" w:cs="Arial" w:hint="eastAsia"/>
          <w:color w:val="333300"/>
          <w:sz w:val="18"/>
          <w:szCs w:val="18"/>
          <w:bdr w:val="none" w:sz="0" w:space="0" w:color="auto" w:frame="1"/>
          <w:shd w:val="clear" w:color="auto" w:fill="FFFFFF"/>
        </w:rPr>
        <w:t>ADG</w:t>
      </w:r>
      <w:r w:rsidR="009D1C7F">
        <w:rPr>
          <w:rStyle w:val="slug-vol"/>
          <w:rFonts w:ascii="inherit" w:hAnsi="inherit" w:cs="Arial" w:hint="eastAsia"/>
          <w:color w:val="333300"/>
          <w:sz w:val="18"/>
          <w:szCs w:val="18"/>
          <w:bdr w:val="none" w:sz="0" w:space="0" w:color="auto" w:frame="1"/>
          <w:shd w:val="clear" w:color="auto" w:fill="FFFFFF"/>
        </w:rPr>
        <w:t>、</w:t>
      </w:r>
      <w:r w:rsidR="009D1C7F">
        <w:rPr>
          <w:rStyle w:val="slug-vol"/>
          <w:rFonts w:ascii="inherit" w:hAnsi="inherit" w:cs="Arial" w:hint="eastAsia"/>
          <w:color w:val="333300"/>
          <w:sz w:val="18"/>
          <w:szCs w:val="18"/>
          <w:bdr w:val="none" w:sz="0" w:space="0" w:color="auto" w:frame="1"/>
          <w:shd w:val="clear" w:color="auto" w:fill="FFFFFF"/>
        </w:rPr>
        <w:t>ADFI</w:t>
      </w:r>
      <w:r w:rsidR="009D1C7F">
        <w:rPr>
          <w:rStyle w:val="slug-vol"/>
          <w:rFonts w:ascii="inherit" w:hAnsi="inherit" w:cs="Arial" w:hint="eastAsia"/>
          <w:color w:val="333300"/>
          <w:sz w:val="18"/>
          <w:szCs w:val="18"/>
          <w:bdr w:val="none" w:sz="0" w:space="0" w:color="auto" w:frame="1"/>
          <w:shd w:val="clear" w:color="auto" w:fill="FFFFFF"/>
        </w:rPr>
        <w:t>、</w:t>
      </w:r>
      <w:r w:rsidR="009D1C7F">
        <w:rPr>
          <w:rStyle w:val="slug-vol"/>
          <w:rFonts w:ascii="inherit" w:hAnsi="inherit" w:cs="Arial" w:hint="eastAsia"/>
          <w:color w:val="333300"/>
          <w:sz w:val="18"/>
          <w:szCs w:val="18"/>
          <w:bdr w:val="none" w:sz="0" w:space="0" w:color="auto" w:frame="1"/>
          <w:shd w:val="clear" w:color="auto" w:fill="FFFFFF"/>
        </w:rPr>
        <w:t>G:F</w:t>
      </w:r>
      <w:r w:rsidR="009D1C7F">
        <w:rPr>
          <w:rStyle w:val="slug-vol"/>
          <w:rFonts w:ascii="inherit" w:hAnsi="inherit" w:cs="Arial" w:hint="eastAsia"/>
          <w:color w:val="333300"/>
          <w:sz w:val="18"/>
          <w:szCs w:val="18"/>
          <w:bdr w:val="none" w:sz="0" w:space="0" w:color="auto" w:frame="1"/>
          <w:shd w:val="clear" w:color="auto" w:fill="FFFFFF"/>
        </w:rPr>
        <w:t>、胴体组成和内脏器官没有显著影响。</w:t>
      </w:r>
      <w:r w:rsidR="009D1C7F">
        <w:rPr>
          <w:rStyle w:val="slug-vol"/>
          <w:rFonts w:ascii="inherit" w:hAnsi="inherit" w:cs="Arial" w:hint="eastAsia"/>
          <w:color w:val="333300"/>
          <w:sz w:val="18"/>
          <w:szCs w:val="18"/>
          <w:bdr w:val="none" w:sz="0" w:space="0" w:color="auto" w:frame="1"/>
          <w:shd w:val="clear" w:color="auto" w:fill="FFFFFF"/>
        </w:rPr>
        <w:t>HP</w:t>
      </w:r>
      <w:r w:rsidR="009D1C7F">
        <w:rPr>
          <w:rStyle w:val="slug-vol"/>
          <w:rFonts w:ascii="inherit" w:hAnsi="inherit" w:cs="Arial" w:hint="eastAsia"/>
          <w:color w:val="333300"/>
          <w:sz w:val="18"/>
          <w:szCs w:val="18"/>
          <w:bdr w:val="none" w:sz="0" w:space="0" w:color="auto" w:frame="1"/>
          <w:shd w:val="clear" w:color="auto" w:fill="FFFFFF"/>
        </w:rPr>
        <w:t>组猪只大肠和肾脏重量较高（</w:t>
      </w:r>
      <w:r w:rsidR="009D1C7F">
        <w:rPr>
          <w:rStyle w:val="slug-vol"/>
          <w:rFonts w:ascii="inherit" w:hAnsi="inherit" w:cs="Arial" w:hint="eastAsia"/>
          <w:color w:val="333300"/>
          <w:sz w:val="18"/>
          <w:szCs w:val="18"/>
          <w:bdr w:val="none" w:sz="0" w:space="0" w:color="auto" w:frame="1"/>
          <w:shd w:val="clear" w:color="auto" w:fill="FFFFFF"/>
        </w:rPr>
        <w:t>P</w:t>
      </w:r>
      <w:r w:rsidR="009D1C7F">
        <w:rPr>
          <w:rStyle w:val="slug-vol"/>
          <w:rFonts w:ascii="inherit" w:hAnsi="inherit" w:cs="Arial" w:hint="eastAsia"/>
          <w:color w:val="333300"/>
          <w:sz w:val="18"/>
          <w:szCs w:val="18"/>
          <w:bdr w:val="none" w:sz="0" w:space="0" w:color="auto" w:frame="1"/>
          <w:shd w:val="clear" w:color="auto" w:fill="FFFFFF"/>
        </w:rPr>
        <w:t>＜</w:t>
      </w:r>
      <w:r w:rsidR="009D1C7F">
        <w:rPr>
          <w:rStyle w:val="slug-vol"/>
          <w:rFonts w:ascii="inherit" w:hAnsi="inherit" w:cs="Arial" w:hint="eastAsia"/>
          <w:color w:val="333300"/>
          <w:sz w:val="18"/>
          <w:szCs w:val="18"/>
          <w:bdr w:val="none" w:sz="0" w:space="0" w:color="auto" w:frame="1"/>
          <w:shd w:val="clear" w:color="auto" w:fill="FFFFFF"/>
        </w:rPr>
        <w:t>0.01</w:t>
      </w:r>
      <w:r w:rsidR="009D1C7F">
        <w:rPr>
          <w:rStyle w:val="slug-vol"/>
          <w:rFonts w:ascii="inherit" w:hAnsi="inherit" w:cs="Arial" w:hint="eastAsia"/>
          <w:color w:val="333300"/>
          <w:sz w:val="18"/>
          <w:szCs w:val="18"/>
          <w:bdr w:val="none" w:sz="0" w:space="0" w:color="auto" w:frame="1"/>
          <w:shd w:val="clear" w:color="auto" w:fill="FFFFFF"/>
        </w:rPr>
        <w:t>）。与</w:t>
      </w:r>
      <w:r w:rsidR="009D1C7F">
        <w:rPr>
          <w:rStyle w:val="slug-vol"/>
          <w:rFonts w:ascii="inherit" w:hAnsi="inherit" w:cs="Arial" w:hint="eastAsia"/>
          <w:color w:val="333300"/>
          <w:sz w:val="18"/>
          <w:szCs w:val="18"/>
          <w:bdr w:val="none" w:sz="0" w:space="0" w:color="auto" w:frame="1"/>
          <w:shd w:val="clear" w:color="auto" w:fill="FFFFFF"/>
        </w:rPr>
        <w:t>HP</w:t>
      </w:r>
      <w:r w:rsidR="009D1C7F">
        <w:rPr>
          <w:rStyle w:val="slug-vol"/>
          <w:rFonts w:ascii="inherit" w:hAnsi="inherit" w:cs="Arial" w:hint="eastAsia"/>
          <w:color w:val="333300"/>
          <w:sz w:val="18"/>
          <w:szCs w:val="18"/>
          <w:bdr w:val="none" w:sz="0" w:space="0" w:color="auto" w:frame="1"/>
          <w:shd w:val="clear" w:color="auto" w:fill="FFFFFF"/>
        </w:rPr>
        <w:t>日粮组相比，</w:t>
      </w:r>
      <w:r w:rsidR="009D1C7F">
        <w:rPr>
          <w:rStyle w:val="slug-vol"/>
          <w:rFonts w:ascii="inherit" w:hAnsi="inherit" w:cs="Arial" w:hint="eastAsia"/>
          <w:color w:val="333300"/>
          <w:sz w:val="18"/>
          <w:szCs w:val="18"/>
          <w:bdr w:val="none" w:sz="0" w:space="0" w:color="auto" w:frame="1"/>
          <w:shd w:val="clear" w:color="auto" w:fill="FFFFFF"/>
        </w:rPr>
        <w:t>LPAA</w:t>
      </w:r>
      <w:r w:rsidR="009D1C7F">
        <w:rPr>
          <w:rStyle w:val="slug-vol"/>
          <w:rFonts w:ascii="inherit" w:hAnsi="inherit" w:cs="Arial" w:hint="eastAsia"/>
          <w:color w:val="333300"/>
          <w:sz w:val="18"/>
          <w:szCs w:val="18"/>
          <w:bdr w:val="none" w:sz="0" w:space="0" w:color="auto" w:frame="1"/>
          <w:shd w:val="clear" w:color="auto" w:fill="FFFFFF"/>
        </w:rPr>
        <w:t>十二指肠</w:t>
      </w:r>
      <w:r w:rsidR="009D1C7F">
        <w:t>b</w:t>
      </w:r>
      <w:r w:rsidR="009D1C7F" w:rsidRPr="009D1C7F">
        <w:rPr>
          <w:vertAlign w:val="superscript"/>
        </w:rPr>
        <w:t>0,+</w:t>
      </w:r>
      <w:r w:rsidR="009D1C7F">
        <w:rPr>
          <w:rStyle w:val="slug-vol"/>
          <w:rFonts w:ascii="inherit" w:hAnsi="inherit" w:cs="Arial" w:hint="eastAsia"/>
          <w:color w:val="333300"/>
          <w:sz w:val="18"/>
          <w:szCs w:val="18"/>
          <w:bdr w:val="none" w:sz="0" w:space="0" w:color="auto" w:frame="1"/>
          <w:shd w:val="clear" w:color="auto" w:fill="FFFFFF"/>
        </w:rPr>
        <w:t>的表达较高（</w:t>
      </w:r>
      <w:r w:rsidR="009D1C7F">
        <w:rPr>
          <w:rStyle w:val="slug-vol"/>
          <w:rFonts w:ascii="inherit" w:hAnsi="inherit" w:cs="Arial" w:hint="eastAsia"/>
          <w:color w:val="333300"/>
          <w:sz w:val="18"/>
          <w:szCs w:val="18"/>
          <w:bdr w:val="none" w:sz="0" w:space="0" w:color="auto" w:frame="1"/>
          <w:shd w:val="clear" w:color="auto" w:fill="FFFFFF"/>
        </w:rPr>
        <w:t>P=0.036</w:t>
      </w:r>
      <w:r w:rsidR="009D1C7F">
        <w:rPr>
          <w:rStyle w:val="slug-vol"/>
          <w:rFonts w:ascii="inherit" w:hAnsi="inherit" w:cs="Arial" w:hint="eastAsia"/>
          <w:color w:val="333300"/>
          <w:sz w:val="18"/>
          <w:szCs w:val="18"/>
          <w:bdr w:val="none" w:sz="0" w:space="0" w:color="auto" w:frame="1"/>
          <w:shd w:val="clear" w:color="auto" w:fill="FFFFFF"/>
        </w:rPr>
        <w:t>），但是空肠和回肠无差异。饲喂</w:t>
      </w:r>
      <w:r w:rsidR="009D1C7F">
        <w:rPr>
          <w:rStyle w:val="slug-vol"/>
          <w:rFonts w:ascii="inherit" w:hAnsi="inherit" w:cs="Arial" w:hint="eastAsia"/>
          <w:color w:val="333300"/>
          <w:sz w:val="18"/>
          <w:szCs w:val="18"/>
          <w:bdr w:val="none" w:sz="0" w:space="0" w:color="auto" w:frame="1"/>
          <w:shd w:val="clear" w:color="auto" w:fill="FFFFFF"/>
        </w:rPr>
        <w:t>LPAA</w:t>
      </w:r>
      <w:r w:rsidR="009D1C7F">
        <w:rPr>
          <w:rStyle w:val="slug-vol"/>
          <w:rFonts w:ascii="inherit" w:hAnsi="inherit" w:cs="Arial" w:hint="eastAsia"/>
          <w:color w:val="333300"/>
          <w:sz w:val="18"/>
          <w:szCs w:val="18"/>
          <w:bdr w:val="none" w:sz="0" w:space="0" w:color="auto" w:frame="1"/>
          <w:shd w:val="clear" w:color="auto" w:fill="FFFFFF"/>
        </w:rPr>
        <w:t>日粮组猪只回肠中</w:t>
      </w:r>
      <w:r w:rsidR="009D1C7F" w:rsidRPr="00897AD7">
        <w:rPr>
          <w:rStyle w:val="slug-vol"/>
          <w:rFonts w:ascii="inherit" w:hAnsi="inherit" w:cs="Arial"/>
          <w:color w:val="333300"/>
          <w:sz w:val="18"/>
          <w:szCs w:val="18"/>
          <w:bdr w:val="none" w:sz="0" w:space="0" w:color="auto" w:frame="1"/>
          <w:shd w:val="clear" w:color="auto" w:fill="FFFFFF"/>
        </w:rPr>
        <w:t>y+ L</w:t>
      </w:r>
      <w:r w:rsidR="009D1C7F" w:rsidRPr="00897AD7">
        <w:rPr>
          <w:rStyle w:val="slug-vol"/>
          <w:rFonts w:ascii="inherit" w:hAnsi="inherit" w:cs="Arial" w:hint="eastAsia"/>
          <w:color w:val="333300"/>
          <w:sz w:val="18"/>
          <w:szCs w:val="18"/>
          <w:bdr w:val="none" w:sz="0" w:space="0" w:color="auto" w:frame="1"/>
          <w:shd w:val="clear" w:color="auto" w:fill="FFFFFF"/>
        </w:rPr>
        <w:t>的表达有提高的趋势（</w:t>
      </w:r>
      <w:r w:rsidR="009D1C7F" w:rsidRPr="00897AD7">
        <w:rPr>
          <w:rStyle w:val="slug-vol"/>
          <w:rFonts w:ascii="inherit" w:hAnsi="inherit" w:cs="Arial" w:hint="eastAsia"/>
          <w:color w:val="333300"/>
          <w:sz w:val="18"/>
          <w:szCs w:val="18"/>
          <w:bdr w:val="none" w:sz="0" w:space="0" w:color="auto" w:frame="1"/>
          <w:shd w:val="clear" w:color="auto" w:fill="FFFFFF"/>
        </w:rPr>
        <w:t>P=0.098</w:t>
      </w:r>
      <w:r w:rsidR="009D1C7F" w:rsidRPr="00897AD7">
        <w:rPr>
          <w:rStyle w:val="slug-vol"/>
          <w:rFonts w:ascii="inherit" w:hAnsi="inherit" w:cs="Arial" w:hint="eastAsia"/>
          <w:color w:val="333300"/>
          <w:sz w:val="18"/>
          <w:szCs w:val="18"/>
          <w:bdr w:val="none" w:sz="0" w:space="0" w:color="auto" w:frame="1"/>
          <w:shd w:val="clear" w:color="auto" w:fill="FFFFFF"/>
        </w:rPr>
        <w:t>）。</w:t>
      </w:r>
      <w:r w:rsidR="009D1C7F" w:rsidRPr="00897AD7">
        <w:rPr>
          <w:rStyle w:val="slug-vol"/>
          <w:rFonts w:ascii="inherit" w:hAnsi="inherit" w:cs="Arial" w:hint="eastAsia"/>
          <w:color w:val="333300"/>
          <w:sz w:val="18"/>
          <w:szCs w:val="18"/>
          <w:bdr w:val="none" w:sz="0" w:space="0" w:color="auto" w:frame="1"/>
          <w:shd w:val="clear" w:color="auto" w:fill="FFFFFF"/>
        </w:rPr>
        <w:t>LPAA</w:t>
      </w:r>
      <w:r w:rsidR="009D1C7F" w:rsidRPr="00897AD7">
        <w:rPr>
          <w:rStyle w:val="slug-vol"/>
          <w:rFonts w:ascii="inherit" w:hAnsi="inherit" w:cs="Arial" w:hint="eastAsia"/>
          <w:color w:val="333300"/>
          <w:sz w:val="18"/>
          <w:szCs w:val="18"/>
          <w:bdr w:val="none" w:sz="0" w:space="0" w:color="auto" w:frame="1"/>
          <w:shd w:val="clear" w:color="auto" w:fill="FFFFFF"/>
        </w:rPr>
        <w:t>组猪只十二指肠和空肠中</w:t>
      </w:r>
      <w:r w:rsidR="009D1C7F" w:rsidRPr="00897AD7">
        <w:rPr>
          <w:rStyle w:val="slug-vol"/>
          <w:rFonts w:ascii="inherit" w:hAnsi="inherit" w:cs="Arial"/>
          <w:color w:val="333300"/>
          <w:sz w:val="18"/>
          <w:szCs w:val="18"/>
          <w:bdr w:val="none" w:sz="0" w:space="0" w:color="auto" w:frame="1"/>
          <w:shd w:val="clear" w:color="auto" w:fill="FFFFFF"/>
        </w:rPr>
        <w:t>b</w:t>
      </w:r>
      <w:r w:rsidR="009D1C7F" w:rsidRPr="00897AD7">
        <w:rPr>
          <w:rStyle w:val="slug-vol"/>
          <w:rFonts w:ascii="inherit" w:hAnsi="inherit" w:cs="Arial"/>
          <w:color w:val="333300"/>
          <w:sz w:val="18"/>
          <w:szCs w:val="18"/>
          <w:bdr w:val="none" w:sz="0" w:space="0" w:color="auto" w:frame="1"/>
          <w:shd w:val="clear" w:color="auto" w:fill="FFFFFF"/>
          <w:vertAlign w:val="superscript"/>
        </w:rPr>
        <w:t>0,+</w:t>
      </w:r>
      <w:r w:rsidR="009D1C7F" w:rsidRPr="00897AD7">
        <w:rPr>
          <w:rStyle w:val="slug-vol"/>
          <w:rFonts w:ascii="inherit" w:hAnsi="inherit" w:cs="Arial" w:hint="eastAsia"/>
          <w:color w:val="333300"/>
          <w:sz w:val="18"/>
          <w:szCs w:val="18"/>
          <w:bdr w:val="none" w:sz="0" w:space="0" w:color="auto" w:frame="1"/>
          <w:shd w:val="clear" w:color="auto" w:fill="FFFFFF"/>
        </w:rPr>
        <w:t>的表达无显著差异，但是在</w:t>
      </w:r>
      <w:r w:rsidR="009D1C7F" w:rsidRPr="00897AD7">
        <w:rPr>
          <w:rStyle w:val="slug-vol"/>
          <w:rFonts w:ascii="inherit" w:hAnsi="inherit" w:cs="Arial" w:hint="eastAsia"/>
          <w:color w:val="333300"/>
          <w:sz w:val="18"/>
          <w:szCs w:val="18"/>
          <w:bdr w:val="none" w:sz="0" w:space="0" w:color="auto" w:frame="1"/>
          <w:shd w:val="clear" w:color="auto" w:fill="FFFFFF"/>
        </w:rPr>
        <w:t>HP</w:t>
      </w:r>
      <w:r w:rsidR="009D1C7F" w:rsidRPr="00897AD7">
        <w:rPr>
          <w:rStyle w:val="slug-vol"/>
          <w:rFonts w:ascii="inherit" w:hAnsi="inherit" w:cs="Arial" w:hint="eastAsia"/>
          <w:color w:val="333300"/>
          <w:sz w:val="18"/>
          <w:szCs w:val="18"/>
          <w:bdr w:val="none" w:sz="0" w:space="0" w:color="auto" w:frame="1"/>
          <w:shd w:val="clear" w:color="auto" w:fill="FFFFFF"/>
        </w:rPr>
        <w:t>组空肠中所有氨基酸载体的表达量均</w:t>
      </w:r>
      <w:r w:rsidR="00897AD7" w:rsidRPr="00897AD7">
        <w:rPr>
          <w:rStyle w:val="slug-vol"/>
          <w:rFonts w:ascii="inherit" w:hAnsi="inherit" w:cs="Arial" w:hint="eastAsia"/>
          <w:color w:val="333300"/>
          <w:sz w:val="18"/>
          <w:szCs w:val="18"/>
          <w:bdr w:val="none" w:sz="0" w:space="0" w:color="auto" w:frame="1"/>
          <w:shd w:val="clear" w:color="auto" w:fill="FFFFFF"/>
        </w:rPr>
        <w:t>高于十二指肠和回肠（</w:t>
      </w:r>
      <w:r w:rsidR="00897AD7" w:rsidRPr="00897AD7">
        <w:rPr>
          <w:rStyle w:val="slug-vol"/>
          <w:rFonts w:ascii="inherit" w:hAnsi="inherit" w:cs="Arial" w:hint="eastAsia"/>
          <w:color w:val="333300"/>
          <w:sz w:val="18"/>
          <w:szCs w:val="18"/>
          <w:bdr w:val="none" w:sz="0" w:space="0" w:color="auto" w:frame="1"/>
          <w:shd w:val="clear" w:color="auto" w:fill="FFFFFF"/>
        </w:rPr>
        <w:t>P</w:t>
      </w:r>
      <w:r w:rsidR="00897AD7" w:rsidRPr="00897AD7">
        <w:rPr>
          <w:rStyle w:val="slug-vol"/>
          <w:rFonts w:ascii="inherit" w:hAnsi="inherit" w:cs="Arial" w:hint="eastAsia"/>
          <w:color w:val="333300"/>
          <w:sz w:val="18"/>
          <w:szCs w:val="18"/>
          <w:bdr w:val="none" w:sz="0" w:space="0" w:color="auto" w:frame="1"/>
          <w:shd w:val="clear" w:color="auto" w:fill="FFFFFF"/>
        </w:rPr>
        <w:t>＜</w:t>
      </w:r>
      <w:r w:rsidR="00897AD7" w:rsidRPr="00897AD7">
        <w:rPr>
          <w:rStyle w:val="slug-vol"/>
          <w:rFonts w:ascii="inherit" w:hAnsi="inherit" w:cs="Arial" w:hint="eastAsia"/>
          <w:color w:val="333300"/>
          <w:sz w:val="18"/>
          <w:szCs w:val="18"/>
          <w:bdr w:val="none" w:sz="0" w:space="0" w:color="auto" w:frame="1"/>
          <w:shd w:val="clear" w:color="auto" w:fill="FFFFFF"/>
        </w:rPr>
        <w:t>0.05</w:t>
      </w:r>
      <w:r w:rsidR="00897AD7" w:rsidRPr="00897AD7">
        <w:rPr>
          <w:rStyle w:val="slug-vol"/>
          <w:rFonts w:ascii="inherit" w:hAnsi="inherit" w:cs="Arial" w:hint="eastAsia"/>
          <w:color w:val="333300"/>
          <w:sz w:val="18"/>
          <w:szCs w:val="18"/>
          <w:bdr w:val="none" w:sz="0" w:space="0" w:color="auto" w:frame="1"/>
          <w:shd w:val="clear" w:color="auto" w:fill="FFFFFF"/>
        </w:rPr>
        <w:t>）。</w:t>
      </w:r>
      <w:r w:rsidR="00897AD7" w:rsidRPr="00897AD7">
        <w:rPr>
          <w:rStyle w:val="slug-vol"/>
          <w:rFonts w:ascii="inherit" w:hAnsi="inherit" w:cs="Arial" w:hint="eastAsia"/>
          <w:color w:val="333300"/>
          <w:sz w:val="18"/>
          <w:szCs w:val="18"/>
          <w:bdr w:val="none" w:sz="0" w:space="0" w:color="auto" w:frame="1"/>
          <w:shd w:val="clear" w:color="auto" w:fill="FFFFFF"/>
        </w:rPr>
        <w:t>HP</w:t>
      </w:r>
      <w:r w:rsidR="00897AD7" w:rsidRPr="00897AD7">
        <w:rPr>
          <w:rStyle w:val="slug-vol"/>
          <w:rFonts w:ascii="inherit" w:hAnsi="inherit" w:cs="Arial" w:hint="eastAsia"/>
          <w:color w:val="333300"/>
          <w:sz w:val="18"/>
          <w:szCs w:val="18"/>
          <w:bdr w:val="none" w:sz="0" w:space="0" w:color="auto" w:frame="1"/>
          <w:shd w:val="clear" w:color="auto" w:fill="FFFFFF"/>
        </w:rPr>
        <w:t>组猪只血清中精氨酸、组氨酸、异亮氨酸、亮氨酸、苯丙氨酸和缬氨酸浓度较高，但是赖氨酸和蛋氨酸含量较低（</w:t>
      </w:r>
      <w:r w:rsidR="00897AD7" w:rsidRPr="00897AD7">
        <w:rPr>
          <w:rStyle w:val="slug-vol"/>
          <w:rFonts w:ascii="inherit" w:hAnsi="inherit" w:cs="Arial" w:hint="eastAsia"/>
          <w:color w:val="333300"/>
          <w:sz w:val="18"/>
          <w:szCs w:val="18"/>
          <w:bdr w:val="none" w:sz="0" w:space="0" w:color="auto" w:frame="1"/>
          <w:shd w:val="clear" w:color="auto" w:fill="FFFFFF"/>
        </w:rPr>
        <w:t>P</w:t>
      </w:r>
      <w:r w:rsidR="00897AD7" w:rsidRPr="00897AD7">
        <w:rPr>
          <w:rStyle w:val="slug-vol"/>
          <w:rFonts w:ascii="inherit" w:hAnsi="inherit" w:cs="Arial" w:hint="eastAsia"/>
          <w:color w:val="333300"/>
          <w:sz w:val="18"/>
          <w:szCs w:val="18"/>
          <w:bdr w:val="none" w:sz="0" w:space="0" w:color="auto" w:frame="1"/>
          <w:shd w:val="clear" w:color="auto" w:fill="FFFFFF"/>
        </w:rPr>
        <w:t>＜</w:t>
      </w:r>
      <w:r w:rsidR="00897AD7" w:rsidRPr="00897AD7">
        <w:rPr>
          <w:rStyle w:val="slug-vol"/>
          <w:rFonts w:ascii="inherit" w:hAnsi="inherit" w:cs="Arial" w:hint="eastAsia"/>
          <w:color w:val="333300"/>
          <w:sz w:val="18"/>
          <w:szCs w:val="18"/>
          <w:bdr w:val="none" w:sz="0" w:space="0" w:color="auto" w:frame="1"/>
          <w:shd w:val="clear" w:color="auto" w:fill="FFFFFF"/>
        </w:rPr>
        <w:t>0.05</w:t>
      </w:r>
      <w:r w:rsidR="00897AD7" w:rsidRPr="00897AD7">
        <w:rPr>
          <w:rStyle w:val="slug-vol"/>
          <w:rFonts w:ascii="inherit" w:hAnsi="inherit" w:cs="Arial" w:hint="eastAsia"/>
          <w:color w:val="333300"/>
          <w:sz w:val="18"/>
          <w:szCs w:val="18"/>
          <w:bdr w:val="none" w:sz="0" w:space="0" w:color="auto" w:frame="1"/>
          <w:shd w:val="clear" w:color="auto" w:fill="FFFFFF"/>
        </w:rPr>
        <w:t>）。这些试验数据表明</w:t>
      </w:r>
      <w:r w:rsidR="00897AD7" w:rsidRPr="00897AD7">
        <w:rPr>
          <w:rStyle w:val="slug-vol"/>
          <w:rFonts w:ascii="inherit" w:hAnsi="inherit" w:cs="Arial" w:hint="eastAsia"/>
          <w:color w:val="333300"/>
          <w:sz w:val="18"/>
          <w:szCs w:val="18"/>
          <w:bdr w:val="none" w:sz="0" w:space="0" w:color="auto" w:frame="1"/>
          <w:shd w:val="clear" w:color="auto" w:fill="FFFFFF"/>
        </w:rPr>
        <w:t>LPAA</w:t>
      </w:r>
      <w:r w:rsidR="00897AD7" w:rsidRPr="00897AD7">
        <w:rPr>
          <w:rStyle w:val="slug-vol"/>
          <w:rFonts w:ascii="inherit" w:hAnsi="inherit" w:cs="Arial" w:hint="eastAsia"/>
          <w:color w:val="333300"/>
          <w:sz w:val="18"/>
          <w:szCs w:val="18"/>
          <w:bdr w:val="none" w:sz="0" w:space="0" w:color="auto" w:frame="1"/>
          <w:shd w:val="clear" w:color="auto" w:fill="FFFFFF"/>
        </w:rPr>
        <w:t>最高可以替代高蛋白小麦</w:t>
      </w:r>
      <w:r w:rsidR="00897AD7" w:rsidRPr="00897AD7">
        <w:rPr>
          <w:rStyle w:val="slug-vol"/>
          <w:rFonts w:ascii="inherit" w:hAnsi="inherit" w:cs="Arial" w:hint="eastAsia"/>
          <w:color w:val="333300"/>
          <w:sz w:val="18"/>
          <w:szCs w:val="18"/>
          <w:bdr w:val="none" w:sz="0" w:space="0" w:color="auto" w:frame="1"/>
          <w:shd w:val="clear" w:color="auto" w:fill="FFFFFF"/>
        </w:rPr>
        <w:t>-</w:t>
      </w:r>
      <w:r w:rsidR="00897AD7" w:rsidRPr="00897AD7">
        <w:rPr>
          <w:rStyle w:val="slug-vol"/>
          <w:rFonts w:ascii="inherit" w:hAnsi="inherit" w:cs="Arial" w:hint="eastAsia"/>
          <w:color w:val="333300"/>
          <w:sz w:val="18"/>
          <w:szCs w:val="18"/>
          <w:bdr w:val="none" w:sz="0" w:space="0" w:color="auto" w:frame="1"/>
          <w:shd w:val="clear" w:color="auto" w:fill="FFFFFF"/>
        </w:rPr>
        <w:t>豆粕型日粮</w:t>
      </w:r>
      <w:r w:rsidR="00897AD7" w:rsidRPr="00897AD7">
        <w:rPr>
          <w:rStyle w:val="slug-vol"/>
          <w:rFonts w:ascii="inherit" w:hAnsi="inherit" w:cs="Arial" w:hint="eastAsia"/>
          <w:color w:val="333300"/>
          <w:sz w:val="18"/>
          <w:szCs w:val="18"/>
          <w:bdr w:val="none" w:sz="0" w:space="0" w:color="auto" w:frame="1"/>
          <w:shd w:val="clear" w:color="auto" w:fill="FFFFFF"/>
        </w:rPr>
        <w:t>8</w:t>
      </w:r>
      <w:r w:rsidR="00897AD7" w:rsidRPr="00897AD7">
        <w:rPr>
          <w:rStyle w:val="slug-vol"/>
          <w:rFonts w:ascii="inherit" w:hAnsi="inherit" w:cs="Arial" w:hint="eastAsia"/>
          <w:color w:val="333300"/>
          <w:sz w:val="18"/>
          <w:szCs w:val="18"/>
          <w:bdr w:val="none" w:sz="0" w:space="0" w:color="auto" w:frame="1"/>
          <w:shd w:val="clear" w:color="auto" w:fill="FFFFFF"/>
        </w:rPr>
        <w:t>个百分点的蛋白而不会影响猪只生长性能。并且，日粮中添加</w:t>
      </w:r>
      <w:r w:rsidR="00897AD7">
        <w:rPr>
          <w:rStyle w:val="slug-vol"/>
          <w:rFonts w:ascii="inherit" w:hAnsi="inherit" w:cs="Arial" w:hint="eastAsia"/>
          <w:color w:val="333300"/>
          <w:sz w:val="18"/>
          <w:szCs w:val="18"/>
          <w:bdr w:val="none" w:sz="0" w:space="0" w:color="auto" w:frame="1"/>
          <w:shd w:val="clear" w:color="auto" w:fill="FFFFFF"/>
        </w:rPr>
        <w:t>合成</w:t>
      </w:r>
      <w:r w:rsidR="00897AD7" w:rsidRPr="00897AD7">
        <w:rPr>
          <w:rStyle w:val="slug-vol"/>
          <w:rFonts w:ascii="inherit" w:hAnsi="inherit" w:cs="Arial" w:hint="eastAsia"/>
          <w:color w:val="333300"/>
          <w:sz w:val="18"/>
          <w:szCs w:val="18"/>
          <w:bdr w:val="none" w:sz="0" w:space="0" w:color="auto" w:frame="1"/>
          <w:shd w:val="clear" w:color="auto" w:fill="FFFFFF"/>
        </w:rPr>
        <w:t>氨基酸会影响血清中氨基酸的浓度，以及十二指肠中氨基酸转运载体</w:t>
      </w:r>
      <w:r w:rsidR="00897AD7" w:rsidRPr="00897AD7">
        <w:rPr>
          <w:rStyle w:val="slug-vol"/>
          <w:rFonts w:ascii="inherit" w:hAnsi="inherit" w:cs="Arial"/>
          <w:color w:val="333300"/>
          <w:sz w:val="18"/>
          <w:szCs w:val="18"/>
          <w:bdr w:val="none" w:sz="0" w:space="0" w:color="auto" w:frame="1"/>
          <w:shd w:val="clear" w:color="auto" w:fill="FFFFFF"/>
        </w:rPr>
        <w:t>b</w:t>
      </w:r>
      <w:r w:rsidR="00897AD7" w:rsidRPr="00897AD7">
        <w:rPr>
          <w:rStyle w:val="slug-vol"/>
          <w:rFonts w:ascii="inherit" w:hAnsi="inherit" w:cs="Arial"/>
          <w:color w:val="333300"/>
          <w:sz w:val="18"/>
          <w:szCs w:val="18"/>
          <w:bdr w:val="none" w:sz="0" w:space="0" w:color="auto" w:frame="1"/>
          <w:shd w:val="clear" w:color="auto" w:fill="FFFFFF"/>
          <w:vertAlign w:val="superscript"/>
        </w:rPr>
        <w:t>0,+</w:t>
      </w:r>
      <w:r w:rsidR="00897AD7" w:rsidRPr="00897AD7">
        <w:rPr>
          <w:rStyle w:val="slug-vol"/>
          <w:rFonts w:ascii="inherit" w:hAnsi="inherit" w:cs="Arial" w:hint="eastAsia"/>
          <w:color w:val="333300"/>
          <w:sz w:val="18"/>
          <w:szCs w:val="18"/>
          <w:bdr w:val="none" w:sz="0" w:space="0" w:color="auto" w:frame="1"/>
          <w:shd w:val="clear" w:color="auto" w:fill="FFFFFF"/>
        </w:rPr>
        <w:t>的表达。</w:t>
      </w:r>
    </w:p>
    <w:p w:rsidR="004E1BD3" w:rsidRPr="00B93730" w:rsidRDefault="004E1BD3" w:rsidP="004E1BD3">
      <w:r>
        <w:rPr>
          <w:rFonts w:hint="eastAsia"/>
        </w:rPr>
        <w:t>网站链接：</w:t>
      </w:r>
      <w:r w:rsidRPr="00B93730">
        <w:t>https://www.animalsciencepublications.org/publications/jas/abstracts/93/5/2154</w:t>
      </w:r>
    </w:p>
    <w:p w:rsidR="00B93730" w:rsidRPr="00D510E1" w:rsidRDefault="00B93730" w:rsidP="00465DB5">
      <w:pPr>
        <w:rPr>
          <w:rStyle w:val="slug-vol"/>
          <w:rFonts w:ascii="inherit" w:hAnsi="inherit" w:cs="Arial" w:hint="eastAsia"/>
          <w:color w:val="333300"/>
          <w:sz w:val="18"/>
          <w:szCs w:val="18"/>
          <w:bdr w:val="none" w:sz="0" w:space="0" w:color="auto" w:frame="1"/>
          <w:shd w:val="clear" w:color="auto" w:fill="FFFFFF"/>
        </w:rPr>
      </w:pPr>
    </w:p>
    <w:p w:rsidR="00D510E1" w:rsidRDefault="00D510E1" w:rsidP="00D510E1">
      <w:r>
        <w:t>Low-protein amino acid–supplemented diets for growing pigs: Effect on expression of amino acid transporters, serum concentration, perfo</w:t>
      </w:r>
      <w:r>
        <w:t>rmance, and carcass composition</w:t>
      </w:r>
    </w:p>
    <w:p w:rsidR="00D510E1" w:rsidRDefault="00D510E1" w:rsidP="00D510E1">
      <w:r>
        <w:t>A. Morales, L. Buenabad, G. Castillo, N. Arce, B. A. Araiza, J. K. Htoo and M. Cervantes</w:t>
      </w:r>
    </w:p>
    <w:p w:rsidR="00D510E1" w:rsidRPr="00D510E1" w:rsidRDefault="00D510E1" w:rsidP="00D510E1">
      <w:r>
        <w:t>Pigs fed protein-bound AA appear to have a higher abundance of AA transporters for their absorption in the jejunum compared with the duodenum. However, there is limited data about the effect of dietary free AA, readily available in the duodenum, on the duodenal abundance of AA transporters and its impact on pig performance. Forty-eight pigs (24.3 kg initial BW) distributed in 4 treatments were used to evaluate the effect of the CP level and form (free vs. protein bound) in which AA are added to diets on the expression of AA transporters in the 3 small intestine segments, serum concentration of AA, and performance. Dietary treatments based on wheat and soybean meal (SBM) were 1) low-CP (14%) diet supplemented with l-Lys, l-Thr, dl-Met, l-Leu, l-Ile, l-Val, l-His, l-Trp, and l-Phe (LPAA); 2) as in the LPAA but with added l-Gly as a N source (LPAA+N); 3) intermediate CP content (16%) supplemented with l-Lys HCl, l-Thr, and dl-Met (MPAA); and 4) high-CP (22%) diet (HP) without free AA. At the end of the experiment, 8 pigs from LPAA and HP were sacrificed to collect intestinal mucosa and blood samples and to dissect the carcasses. There were no differences in ADG, ADFI, G:F, and weights of carcass components and some visceral organs between treatments. Weights of the large intestine and kidney were higher in HP pigs (P &lt; 0.01). Expression of b</w:t>
      </w:r>
      <w:r w:rsidRPr="009D1C7F">
        <w:rPr>
          <w:vertAlign w:val="superscript"/>
        </w:rPr>
        <w:t>0,+</w:t>
      </w:r>
      <w:r>
        <w:t xml:space="preserve"> in the duodenum was higher in pigs fed the LPAA compared with the HP diet (P = 0.036) but there was no difference in the jejunum and ileum. In the ileum, y</w:t>
      </w:r>
      <w:r w:rsidRPr="00897AD7">
        <w:rPr>
          <w:vertAlign w:val="superscript"/>
        </w:rPr>
        <w:t>+</w:t>
      </w:r>
      <w:r>
        <w:t xml:space="preserve"> L expression tended to be higher in pigs fed the LPAA diet (P = 0.098). Expression of b</w:t>
      </w:r>
      <w:r w:rsidRPr="00897AD7">
        <w:rPr>
          <w:vertAlign w:val="superscript"/>
        </w:rPr>
        <w:t>0,+</w:t>
      </w:r>
      <w:r>
        <w:t xml:space="preserve"> in LPAA pigs did not differ between the duodenum and the jejunum, but in HP pigs, the expression of all AA transporters was higher in the jejunum than in the duodenum or ileum (P &lt; 0.05). The serum concentration of Arg, His, Ile, Leu, Phe, and Val was higher but serum Lys and Met were lower in pigs fed the HP diet (P &lt; 0.05). These results indicate that LPAA can substitute </w:t>
      </w:r>
      <w:r>
        <w:lastRenderedPageBreak/>
        <w:t>up to 8 percentage units of protein in HP wheat–SBM diets without affecting pig performance; nonessential N does not seem to be limiting in very low-protein wheat–SBM diets for growing pigs. Also, the inclusion of free AA in the diet appears to affect their serum concentration and the expression of the AA transporter b</w:t>
      </w:r>
      <w:r w:rsidRPr="00897AD7">
        <w:rPr>
          <w:vertAlign w:val="superscript"/>
        </w:rPr>
        <w:t>0,+</w:t>
      </w:r>
      <w:r>
        <w:t xml:space="preserve"> in the duodenum of pigs.</w:t>
      </w:r>
    </w:p>
    <w:sectPr w:rsidR="00D510E1" w:rsidRPr="00D510E1" w:rsidSect="00F42C2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46F4" w:rsidRDefault="003F46F4" w:rsidP="008B6B03">
      <w:r>
        <w:separator/>
      </w:r>
    </w:p>
  </w:endnote>
  <w:endnote w:type="continuationSeparator" w:id="0">
    <w:p w:rsidR="003F46F4" w:rsidRDefault="003F46F4" w:rsidP="008B6B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46F4" w:rsidRDefault="003F46F4" w:rsidP="008B6B03">
      <w:r>
        <w:separator/>
      </w:r>
    </w:p>
  </w:footnote>
  <w:footnote w:type="continuationSeparator" w:id="0">
    <w:p w:rsidR="003F46F4" w:rsidRDefault="003F46F4" w:rsidP="008B6B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6B6B1B"/>
    <w:multiLevelType w:val="multilevel"/>
    <w:tmpl w:val="C0E24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B7815E6"/>
    <w:multiLevelType w:val="hybridMultilevel"/>
    <w:tmpl w:val="542CB2FA"/>
    <w:lvl w:ilvl="0" w:tplc="13BC6E1A">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150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B6B03"/>
    <w:rsid w:val="00035EC4"/>
    <w:rsid w:val="00037DBB"/>
    <w:rsid w:val="000846E7"/>
    <w:rsid w:val="00094AEB"/>
    <w:rsid w:val="000A609C"/>
    <w:rsid w:val="001255EC"/>
    <w:rsid w:val="001832FC"/>
    <w:rsid w:val="001C3AA7"/>
    <w:rsid w:val="00225B6E"/>
    <w:rsid w:val="00241FD7"/>
    <w:rsid w:val="002952CC"/>
    <w:rsid w:val="002F068A"/>
    <w:rsid w:val="0036729F"/>
    <w:rsid w:val="003C30C8"/>
    <w:rsid w:val="003F46F4"/>
    <w:rsid w:val="00465DB5"/>
    <w:rsid w:val="00466A35"/>
    <w:rsid w:val="004907C3"/>
    <w:rsid w:val="004A556E"/>
    <w:rsid w:val="004E1BD3"/>
    <w:rsid w:val="005875BC"/>
    <w:rsid w:val="00630E82"/>
    <w:rsid w:val="007A619F"/>
    <w:rsid w:val="007D28B3"/>
    <w:rsid w:val="00803210"/>
    <w:rsid w:val="008109D7"/>
    <w:rsid w:val="00831FDE"/>
    <w:rsid w:val="00897AD7"/>
    <w:rsid w:val="008B6B03"/>
    <w:rsid w:val="008E7351"/>
    <w:rsid w:val="00970ABE"/>
    <w:rsid w:val="009C3FF6"/>
    <w:rsid w:val="009D0531"/>
    <w:rsid w:val="009D1C7F"/>
    <w:rsid w:val="00A0355B"/>
    <w:rsid w:val="00A42A74"/>
    <w:rsid w:val="00A46264"/>
    <w:rsid w:val="00A46CD9"/>
    <w:rsid w:val="00A870EA"/>
    <w:rsid w:val="00A979EF"/>
    <w:rsid w:val="00AA3CDD"/>
    <w:rsid w:val="00AC08EA"/>
    <w:rsid w:val="00B21FDA"/>
    <w:rsid w:val="00B37720"/>
    <w:rsid w:val="00B72ADE"/>
    <w:rsid w:val="00B76F34"/>
    <w:rsid w:val="00B93730"/>
    <w:rsid w:val="00BA56FB"/>
    <w:rsid w:val="00BE05EB"/>
    <w:rsid w:val="00C05026"/>
    <w:rsid w:val="00C224EF"/>
    <w:rsid w:val="00C626D6"/>
    <w:rsid w:val="00C97F3E"/>
    <w:rsid w:val="00CB1101"/>
    <w:rsid w:val="00CE6976"/>
    <w:rsid w:val="00D03D85"/>
    <w:rsid w:val="00D510E1"/>
    <w:rsid w:val="00D6258A"/>
    <w:rsid w:val="00D96C12"/>
    <w:rsid w:val="00DA11F4"/>
    <w:rsid w:val="00DD3557"/>
    <w:rsid w:val="00DF2765"/>
    <w:rsid w:val="00E41B34"/>
    <w:rsid w:val="00E4512B"/>
    <w:rsid w:val="00E92C1B"/>
    <w:rsid w:val="00EE6E77"/>
    <w:rsid w:val="00F42C29"/>
    <w:rsid w:val="00F52F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976"/>
    <w:pPr>
      <w:widowControl w:val="0"/>
      <w:jc w:val="both"/>
    </w:pPr>
  </w:style>
  <w:style w:type="paragraph" w:styleId="1">
    <w:name w:val="heading 1"/>
    <w:basedOn w:val="a"/>
    <w:link w:val="1Char"/>
    <w:uiPriority w:val="9"/>
    <w:qFormat/>
    <w:rsid w:val="00DF2765"/>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DF2765"/>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B6B0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B6B03"/>
    <w:rPr>
      <w:sz w:val="18"/>
      <w:szCs w:val="18"/>
    </w:rPr>
  </w:style>
  <w:style w:type="paragraph" w:styleId="a4">
    <w:name w:val="footer"/>
    <w:basedOn w:val="a"/>
    <w:link w:val="Char0"/>
    <w:uiPriority w:val="99"/>
    <w:semiHidden/>
    <w:unhideWhenUsed/>
    <w:rsid w:val="008B6B0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B6B03"/>
    <w:rPr>
      <w:sz w:val="18"/>
      <w:szCs w:val="18"/>
    </w:rPr>
  </w:style>
  <w:style w:type="character" w:customStyle="1" w:styleId="figurecaptiontitle">
    <w:name w:val="figure__caption__title"/>
    <w:basedOn w:val="a0"/>
    <w:rsid w:val="008B6B03"/>
  </w:style>
  <w:style w:type="character" w:customStyle="1" w:styleId="apple-converted-space">
    <w:name w:val="apple-converted-space"/>
    <w:basedOn w:val="a0"/>
    <w:rsid w:val="008B6B03"/>
  </w:style>
  <w:style w:type="character" w:customStyle="1" w:styleId="figurecaptioncredit">
    <w:name w:val="figure__caption__credit"/>
    <w:basedOn w:val="a0"/>
    <w:rsid w:val="008B6B03"/>
  </w:style>
  <w:style w:type="paragraph" w:styleId="a5">
    <w:name w:val="Normal (Web)"/>
    <w:basedOn w:val="a"/>
    <w:uiPriority w:val="99"/>
    <w:semiHidden/>
    <w:unhideWhenUsed/>
    <w:rsid w:val="008B6B03"/>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8B6B03"/>
    <w:rPr>
      <w:b/>
      <w:bCs/>
    </w:rPr>
  </w:style>
  <w:style w:type="paragraph" w:styleId="a7">
    <w:name w:val="Balloon Text"/>
    <w:basedOn w:val="a"/>
    <w:link w:val="Char1"/>
    <w:uiPriority w:val="99"/>
    <w:semiHidden/>
    <w:unhideWhenUsed/>
    <w:rsid w:val="008B6B03"/>
    <w:rPr>
      <w:sz w:val="18"/>
      <w:szCs w:val="18"/>
    </w:rPr>
  </w:style>
  <w:style w:type="character" w:customStyle="1" w:styleId="Char1">
    <w:name w:val="批注框文本 Char"/>
    <w:basedOn w:val="a0"/>
    <w:link w:val="a7"/>
    <w:uiPriority w:val="99"/>
    <w:semiHidden/>
    <w:rsid w:val="008B6B03"/>
    <w:rPr>
      <w:sz w:val="18"/>
      <w:szCs w:val="18"/>
    </w:rPr>
  </w:style>
  <w:style w:type="character" w:customStyle="1" w:styleId="1Char">
    <w:name w:val="标题 1 Char"/>
    <w:basedOn w:val="a0"/>
    <w:link w:val="1"/>
    <w:uiPriority w:val="9"/>
    <w:rsid w:val="00DF2765"/>
    <w:rPr>
      <w:rFonts w:ascii="宋体" w:eastAsia="宋体" w:hAnsi="宋体" w:cs="宋体"/>
      <w:b/>
      <w:bCs/>
      <w:kern w:val="36"/>
      <w:sz w:val="48"/>
      <w:szCs w:val="48"/>
    </w:rPr>
  </w:style>
  <w:style w:type="character" w:customStyle="1" w:styleId="2Char">
    <w:name w:val="标题 2 Char"/>
    <w:basedOn w:val="a0"/>
    <w:link w:val="2"/>
    <w:uiPriority w:val="9"/>
    <w:rsid w:val="00DF2765"/>
    <w:rPr>
      <w:rFonts w:ascii="宋体" w:eastAsia="宋体" w:hAnsi="宋体" w:cs="宋体"/>
      <w:b/>
      <w:bCs/>
      <w:kern w:val="0"/>
      <w:sz w:val="36"/>
      <w:szCs w:val="36"/>
    </w:rPr>
  </w:style>
  <w:style w:type="character" w:styleId="a8">
    <w:name w:val="Hyperlink"/>
    <w:basedOn w:val="a0"/>
    <w:uiPriority w:val="99"/>
    <w:unhideWhenUsed/>
    <w:rsid w:val="00DF2765"/>
    <w:rPr>
      <w:color w:val="0000FF"/>
      <w:u w:val="single"/>
    </w:rPr>
  </w:style>
  <w:style w:type="character" w:customStyle="1" w:styleId="name">
    <w:name w:val="name"/>
    <w:basedOn w:val="a0"/>
    <w:rsid w:val="00DF2765"/>
  </w:style>
  <w:style w:type="character" w:customStyle="1" w:styleId="sup">
    <w:name w:val="sup"/>
    <w:basedOn w:val="a0"/>
    <w:rsid w:val="00DF2765"/>
  </w:style>
  <w:style w:type="character" w:styleId="a9">
    <w:name w:val="Emphasis"/>
    <w:basedOn w:val="a0"/>
    <w:uiPriority w:val="20"/>
    <w:qFormat/>
    <w:rsid w:val="00DF2765"/>
    <w:rPr>
      <w:i/>
      <w:iCs/>
    </w:rPr>
  </w:style>
  <w:style w:type="character" w:customStyle="1" w:styleId="slug-vol">
    <w:name w:val="slug-vol"/>
    <w:basedOn w:val="a0"/>
    <w:rsid w:val="00CE6976"/>
  </w:style>
  <w:style w:type="character" w:customStyle="1" w:styleId="slug-issue">
    <w:name w:val="slug-issue"/>
    <w:basedOn w:val="a0"/>
    <w:rsid w:val="00CE6976"/>
  </w:style>
  <w:style w:type="paragraph" w:styleId="aa">
    <w:name w:val="List Paragraph"/>
    <w:basedOn w:val="a"/>
    <w:uiPriority w:val="34"/>
    <w:qFormat/>
    <w:rsid w:val="00B93730"/>
    <w:pPr>
      <w:ind w:firstLineChars="200" w:firstLine="420"/>
    </w:pPr>
  </w:style>
</w:styles>
</file>

<file path=word/webSettings.xml><?xml version="1.0" encoding="utf-8"?>
<w:webSettings xmlns:r="http://schemas.openxmlformats.org/officeDocument/2006/relationships" xmlns:w="http://schemas.openxmlformats.org/wordprocessingml/2006/main">
  <w:divs>
    <w:div w:id="12386994">
      <w:bodyDiv w:val="1"/>
      <w:marLeft w:val="0"/>
      <w:marRight w:val="0"/>
      <w:marTop w:val="0"/>
      <w:marBottom w:val="0"/>
      <w:divBdr>
        <w:top w:val="none" w:sz="0" w:space="0" w:color="auto"/>
        <w:left w:val="none" w:sz="0" w:space="0" w:color="auto"/>
        <w:bottom w:val="none" w:sz="0" w:space="0" w:color="auto"/>
        <w:right w:val="none" w:sz="0" w:space="0" w:color="auto"/>
      </w:divBdr>
    </w:div>
    <w:div w:id="110168045">
      <w:bodyDiv w:val="1"/>
      <w:marLeft w:val="0"/>
      <w:marRight w:val="0"/>
      <w:marTop w:val="0"/>
      <w:marBottom w:val="0"/>
      <w:divBdr>
        <w:top w:val="none" w:sz="0" w:space="0" w:color="auto"/>
        <w:left w:val="none" w:sz="0" w:space="0" w:color="auto"/>
        <w:bottom w:val="none" w:sz="0" w:space="0" w:color="auto"/>
        <w:right w:val="none" w:sz="0" w:space="0" w:color="auto"/>
      </w:divBdr>
    </w:div>
    <w:div w:id="183057361">
      <w:bodyDiv w:val="1"/>
      <w:marLeft w:val="0"/>
      <w:marRight w:val="0"/>
      <w:marTop w:val="0"/>
      <w:marBottom w:val="0"/>
      <w:divBdr>
        <w:top w:val="none" w:sz="0" w:space="0" w:color="auto"/>
        <w:left w:val="none" w:sz="0" w:space="0" w:color="auto"/>
        <w:bottom w:val="none" w:sz="0" w:space="0" w:color="auto"/>
        <w:right w:val="none" w:sz="0" w:space="0" w:color="auto"/>
      </w:divBdr>
    </w:div>
    <w:div w:id="187986379">
      <w:bodyDiv w:val="1"/>
      <w:marLeft w:val="0"/>
      <w:marRight w:val="0"/>
      <w:marTop w:val="0"/>
      <w:marBottom w:val="0"/>
      <w:divBdr>
        <w:top w:val="none" w:sz="0" w:space="0" w:color="auto"/>
        <w:left w:val="none" w:sz="0" w:space="0" w:color="auto"/>
        <w:bottom w:val="none" w:sz="0" w:space="0" w:color="auto"/>
        <w:right w:val="none" w:sz="0" w:space="0" w:color="auto"/>
      </w:divBdr>
      <w:divsChild>
        <w:div w:id="61683623">
          <w:marLeft w:val="0"/>
          <w:marRight w:val="0"/>
          <w:marTop w:val="0"/>
          <w:marBottom w:val="240"/>
          <w:divBdr>
            <w:top w:val="none" w:sz="0" w:space="0" w:color="auto"/>
            <w:left w:val="none" w:sz="0" w:space="0" w:color="auto"/>
            <w:bottom w:val="none" w:sz="0" w:space="0" w:color="auto"/>
            <w:right w:val="none" w:sz="0" w:space="0" w:color="auto"/>
          </w:divBdr>
        </w:div>
        <w:div w:id="566035166">
          <w:marLeft w:val="0"/>
          <w:marRight w:val="0"/>
          <w:marTop w:val="0"/>
          <w:marBottom w:val="0"/>
          <w:divBdr>
            <w:top w:val="none" w:sz="0" w:space="0" w:color="auto"/>
            <w:left w:val="none" w:sz="0" w:space="0" w:color="auto"/>
            <w:bottom w:val="none" w:sz="0" w:space="0" w:color="auto"/>
            <w:right w:val="none" w:sz="0" w:space="0" w:color="auto"/>
          </w:divBdr>
        </w:div>
      </w:divsChild>
    </w:div>
    <w:div w:id="231084688">
      <w:bodyDiv w:val="1"/>
      <w:marLeft w:val="0"/>
      <w:marRight w:val="0"/>
      <w:marTop w:val="0"/>
      <w:marBottom w:val="0"/>
      <w:divBdr>
        <w:top w:val="none" w:sz="0" w:space="0" w:color="auto"/>
        <w:left w:val="none" w:sz="0" w:space="0" w:color="auto"/>
        <w:bottom w:val="none" w:sz="0" w:space="0" w:color="auto"/>
        <w:right w:val="none" w:sz="0" w:space="0" w:color="auto"/>
      </w:divBdr>
    </w:div>
    <w:div w:id="1418481129">
      <w:bodyDiv w:val="1"/>
      <w:marLeft w:val="0"/>
      <w:marRight w:val="0"/>
      <w:marTop w:val="0"/>
      <w:marBottom w:val="0"/>
      <w:divBdr>
        <w:top w:val="none" w:sz="0" w:space="0" w:color="auto"/>
        <w:left w:val="none" w:sz="0" w:space="0" w:color="auto"/>
        <w:bottom w:val="none" w:sz="0" w:space="0" w:color="auto"/>
        <w:right w:val="none" w:sz="0" w:space="0" w:color="auto"/>
      </w:divBdr>
    </w:div>
    <w:div w:id="1593968489">
      <w:bodyDiv w:val="1"/>
      <w:marLeft w:val="0"/>
      <w:marRight w:val="0"/>
      <w:marTop w:val="0"/>
      <w:marBottom w:val="0"/>
      <w:divBdr>
        <w:top w:val="none" w:sz="0" w:space="0" w:color="auto"/>
        <w:left w:val="none" w:sz="0" w:space="0" w:color="auto"/>
        <w:bottom w:val="none" w:sz="0" w:space="0" w:color="auto"/>
        <w:right w:val="none" w:sz="0" w:space="0" w:color="auto"/>
      </w:divBdr>
    </w:div>
    <w:div w:id="1595360321">
      <w:bodyDiv w:val="1"/>
      <w:marLeft w:val="0"/>
      <w:marRight w:val="0"/>
      <w:marTop w:val="0"/>
      <w:marBottom w:val="0"/>
      <w:divBdr>
        <w:top w:val="none" w:sz="0" w:space="0" w:color="auto"/>
        <w:left w:val="none" w:sz="0" w:space="0" w:color="auto"/>
        <w:bottom w:val="none" w:sz="0" w:space="0" w:color="auto"/>
        <w:right w:val="none" w:sz="0" w:space="0" w:color="auto"/>
      </w:divBdr>
    </w:div>
    <w:div w:id="1759518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535</Words>
  <Characters>3050</Characters>
  <Application>Microsoft Office Word</Application>
  <DocSecurity>0</DocSecurity>
  <Lines>25</Lines>
  <Paragraphs>7</Paragraphs>
  <ScaleCrop>false</ScaleCrop>
  <Company>Microsoft</Company>
  <LinksUpToDate>false</LinksUpToDate>
  <CharactersWithSpaces>3578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微软中国</dc:creator>
  <cp:lastModifiedBy>微软中国</cp:lastModifiedBy>
  <cp:revision>4</cp:revision>
  <cp:lastPrinted>2015-05-04T09:26:00Z</cp:lastPrinted>
  <dcterms:created xsi:type="dcterms:W3CDTF">2015-05-18T01:01:00Z</dcterms:created>
  <dcterms:modified xsi:type="dcterms:W3CDTF">2015-05-18T02:01:00Z</dcterms:modified>
</cp:coreProperties>
</file>